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1F3" w:rsidRDefault="008561F3">
      <w:pPr>
        <w:rPr>
          <w:b/>
          <w:sz w:val="24"/>
        </w:rPr>
      </w:pPr>
    </w:p>
    <w:p w:rsidR="00583DF3" w:rsidRPr="00221451" w:rsidRDefault="00B629E7">
      <w:pPr>
        <w:rPr>
          <w:b/>
          <w:sz w:val="24"/>
        </w:rPr>
      </w:pPr>
      <w:r w:rsidRPr="00221451">
        <w:rPr>
          <w:b/>
          <w:sz w:val="24"/>
        </w:rPr>
        <w:t>Regulamin plebiscytu Polska Architektura XXL</w:t>
      </w:r>
    </w:p>
    <w:p w:rsidR="00777D3B" w:rsidRDefault="00777D3B">
      <w:pPr>
        <w:rPr>
          <w:rFonts w:cstheme="minorHAnsi"/>
          <w:b/>
          <w:sz w:val="19"/>
          <w:szCs w:val="19"/>
        </w:rPr>
      </w:pPr>
    </w:p>
    <w:p w:rsidR="00B629E7" w:rsidRPr="00673F5D" w:rsidRDefault="00B629E7">
      <w:pPr>
        <w:rPr>
          <w:rFonts w:cstheme="minorHAnsi"/>
          <w:b/>
          <w:sz w:val="19"/>
          <w:szCs w:val="19"/>
        </w:rPr>
      </w:pPr>
      <w:r w:rsidRPr="00673F5D">
        <w:rPr>
          <w:rFonts w:cstheme="minorHAnsi"/>
          <w:b/>
          <w:sz w:val="19"/>
          <w:szCs w:val="19"/>
        </w:rPr>
        <w:t>§ 1 Postanowienia ogólne</w:t>
      </w:r>
    </w:p>
    <w:p w:rsidR="00B629E7" w:rsidRPr="00673F5D" w:rsidRDefault="00B629E7" w:rsidP="00B629E7">
      <w:pPr>
        <w:pStyle w:val="Akapitzlist"/>
        <w:numPr>
          <w:ilvl w:val="0"/>
          <w:numId w:val="1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Niniejszy regulamin (zwany dalej „Regulaminem”), określa ogólne warunki uczestnictwa w „Plebiscycie Polska Architektura XXL” (zwanym dalej „Plebiscytem”).</w:t>
      </w:r>
    </w:p>
    <w:p w:rsidR="00B629E7" w:rsidRPr="00673F5D" w:rsidRDefault="00B629E7" w:rsidP="00B629E7">
      <w:pPr>
        <w:pStyle w:val="Akapitzlist"/>
        <w:numPr>
          <w:ilvl w:val="0"/>
          <w:numId w:val="1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Organizatorem Plebiscytu jest Grupa Sztuka Architektury, należąca do agencji K</w:t>
      </w:r>
      <w:r w:rsidR="0053247A">
        <w:rPr>
          <w:rFonts w:cstheme="minorHAnsi"/>
          <w:sz w:val="19"/>
          <w:szCs w:val="19"/>
        </w:rPr>
        <w:t>LAXON Communications</w:t>
      </w:r>
      <w:r w:rsidRPr="00673F5D">
        <w:rPr>
          <w:rFonts w:cstheme="minorHAnsi"/>
          <w:sz w:val="19"/>
          <w:szCs w:val="19"/>
        </w:rPr>
        <w:t xml:space="preserve"> z siedzibą w Latchorzewie, przy ul. Olimpijskiej 7/6 (zwana dalej „Organizatorem”). Organizator jest wydawcą portali internetowych: Sztuka-Architektury.pl, Sztuka-Wnętrza.pl, Sztuka-Krajobrazu.pl, Krytyka-Architektury.info oraz KSA24.pl.</w:t>
      </w:r>
    </w:p>
    <w:p w:rsidR="00B629E7" w:rsidRPr="00673F5D" w:rsidRDefault="00B629E7" w:rsidP="00B629E7">
      <w:pPr>
        <w:pStyle w:val="Akapitzlist"/>
        <w:numPr>
          <w:ilvl w:val="0"/>
          <w:numId w:val="1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Organizator ponosi pełną odpowiedzialność za formułę Plebiscytu i treści oferowane w ramach Plebiscytu</w:t>
      </w:r>
      <w:r w:rsidR="00673F5D" w:rsidRPr="00673F5D">
        <w:rPr>
          <w:rFonts w:cstheme="minorHAnsi"/>
          <w:sz w:val="19"/>
          <w:szCs w:val="19"/>
        </w:rPr>
        <w:t>.</w:t>
      </w:r>
    </w:p>
    <w:p w:rsidR="00B629E7" w:rsidRPr="00673F5D" w:rsidRDefault="00B629E7" w:rsidP="000B422E">
      <w:pPr>
        <w:pStyle w:val="Akapitzlist"/>
        <w:numPr>
          <w:ilvl w:val="0"/>
          <w:numId w:val="1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Osoba biorąca udział w Plebiscycie (zwana dalej "Uczestnikiem") wyraża zgodę na zastosowanie wszystkich postanowień Regulaminu.</w:t>
      </w:r>
    </w:p>
    <w:p w:rsidR="00997291" w:rsidRPr="00673F5D" w:rsidRDefault="00997291" w:rsidP="000B422E">
      <w:pPr>
        <w:pStyle w:val="Akapitzlist"/>
        <w:numPr>
          <w:ilvl w:val="0"/>
          <w:numId w:val="1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Plebiscyt będzie organizowany od 15 </w:t>
      </w:r>
      <w:r w:rsidR="008561F3">
        <w:rPr>
          <w:rFonts w:cstheme="minorHAnsi"/>
          <w:sz w:val="19"/>
          <w:szCs w:val="19"/>
        </w:rPr>
        <w:t>grudnia 2017 roku do 31</w:t>
      </w:r>
      <w:r w:rsidR="0053247A">
        <w:rPr>
          <w:rFonts w:cstheme="minorHAnsi"/>
          <w:sz w:val="19"/>
          <w:szCs w:val="19"/>
        </w:rPr>
        <w:t xml:space="preserve"> marca</w:t>
      </w:r>
      <w:r w:rsidR="008561F3">
        <w:rPr>
          <w:rFonts w:cstheme="minorHAnsi"/>
          <w:sz w:val="19"/>
          <w:szCs w:val="19"/>
        </w:rPr>
        <w:t xml:space="preserve"> 2018</w:t>
      </w:r>
      <w:r w:rsidRPr="00673F5D">
        <w:rPr>
          <w:rFonts w:cstheme="minorHAnsi"/>
          <w:sz w:val="19"/>
          <w:szCs w:val="19"/>
        </w:rPr>
        <w:t xml:space="preserve"> roku. </w:t>
      </w:r>
    </w:p>
    <w:p w:rsidR="00C776B8" w:rsidRPr="00673F5D" w:rsidRDefault="00C776B8" w:rsidP="00C776B8">
      <w:pPr>
        <w:pStyle w:val="Akapitzlist"/>
        <w:numPr>
          <w:ilvl w:val="0"/>
          <w:numId w:val="1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Plebiscyt zostanie ogłoszony na łamach wybranych portali.</w:t>
      </w:r>
    </w:p>
    <w:p w:rsidR="00C776B8" w:rsidRPr="00673F5D" w:rsidRDefault="00C776B8" w:rsidP="000B422E">
      <w:pPr>
        <w:pStyle w:val="Akapitzlist"/>
        <w:numPr>
          <w:ilvl w:val="0"/>
          <w:numId w:val="1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Plebiscyt dzieli się na 3 rodzaje tematyczne: Polska Architektura XXL, Polskie Wnętrze XXL oraz Polski Krajobraz XXL</w:t>
      </w:r>
    </w:p>
    <w:p w:rsidR="00997291" w:rsidRPr="00673F5D" w:rsidRDefault="00997291" w:rsidP="000B422E">
      <w:pPr>
        <w:pStyle w:val="Akapitzlist"/>
        <w:numPr>
          <w:ilvl w:val="0"/>
          <w:numId w:val="1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Plebiscyt zorganizowany zostanie w </w:t>
      </w:r>
      <w:r w:rsidR="00FC3465" w:rsidRPr="00673F5D">
        <w:rPr>
          <w:rFonts w:cstheme="minorHAnsi"/>
          <w:sz w:val="19"/>
          <w:szCs w:val="19"/>
        </w:rPr>
        <w:t>7</w:t>
      </w:r>
      <w:r w:rsidRPr="00673F5D">
        <w:rPr>
          <w:rFonts w:cstheme="minorHAnsi"/>
          <w:sz w:val="19"/>
          <w:szCs w:val="19"/>
        </w:rPr>
        <w:t xml:space="preserve"> kategoriach:</w:t>
      </w:r>
      <w:r w:rsidR="00C316DD" w:rsidRPr="00673F5D">
        <w:rPr>
          <w:rFonts w:cstheme="minorHAnsi"/>
          <w:sz w:val="19"/>
          <w:szCs w:val="19"/>
        </w:rPr>
        <w:t xml:space="preserve"> obiekty mieszkalne oraz obiekty użyteczności publicznej</w:t>
      </w:r>
      <w:r w:rsidRPr="00673F5D">
        <w:rPr>
          <w:rFonts w:cstheme="minorHAnsi"/>
          <w:sz w:val="19"/>
          <w:szCs w:val="19"/>
        </w:rPr>
        <w:t xml:space="preserve"> (za pośrednictwem portalu Sztuka-Architetkury</w:t>
      </w:r>
      <w:r w:rsidR="00C316DD" w:rsidRPr="00673F5D">
        <w:rPr>
          <w:rFonts w:cstheme="minorHAnsi"/>
          <w:sz w:val="19"/>
          <w:szCs w:val="19"/>
        </w:rPr>
        <w:t>), wnętrza publiczne oraz wnętrza prywatne ( za pośrednictwem portalu Sztuka-Wnetrza), ogrody prywatne oraz przestrzeń publiczna (za pośrednictwem portalu Sztuka Krajobrazu)</w:t>
      </w:r>
      <w:r w:rsidR="00FC3465" w:rsidRPr="00673F5D">
        <w:rPr>
          <w:rFonts w:cstheme="minorHAnsi"/>
          <w:sz w:val="19"/>
          <w:szCs w:val="19"/>
        </w:rPr>
        <w:t xml:space="preserve">, Grand Prix (przyznawana przez wszystkie portale). </w:t>
      </w:r>
    </w:p>
    <w:p w:rsidR="00FC3465" w:rsidRPr="00673F5D" w:rsidRDefault="00FC3465" w:rsidP="000B422E">
      <w:pPr>
        <w:pStyle w:val="Akapitzlist"/>
        <w:numPr>
          <w:ilvl w:val="0"/>
          <w:numId w:val="1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W każdej z kategorii zostaną wręczone dwie nagrody: jedna przyznawana przez specjalnie zaproszone Jury, druga zaś przez głosowanie publiczności na wybranych portalach.</w:t>
      </w:r>
    </w:p>
    <w:p w:rsidR="00BF5044" w:rsidRPr="00673F5D" w:rsidRDefault="00BF5044" w:rsidP="00BF5044">
      <w:pPr>
        <w:pStyle w:val="Akapitzlist"/>
        <w:numPr>
          <w:ilvl w:val="0"/>
          <w:numId w:val="1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Regulamin niniejszy jest jedynym dokumentem określającym zasady Plebiscytu. </w:t>
      </w:r>
    </w:p>
    <w:p w:rsidR="00777D3B" w:rsidRDefault="00777D3B" w:rsidP="00997291">
      <w:pPr>
        <w:rPr>
          <w:rFonts w:cstheme="minorHAnsi"/>
          <w:b/>
          <w:sz w:val="19"/>
          <w:szCs w:val="19"/>
        </w:rPr>
      </w:pPr>
    </w:p>
    <w:p w:rsidR="00997291" w:rsidRPr="00673F5D" w:rsidRDefault="00997291" w:rsidP="00997291">
      <w:pPr>
        <w:rPr>
          <w:rFonts w:cstheme="minorHAnsi"/>
          <w:b/>
          <w:sz w:val="19"/>
          <w:szCs w:val="19"/>
        </w:rPr>
      </w:pPr>
      <w:r w:rsidRPr="00673F5D">
        <w:rPr>
          <w:rFonts w:cstheme="minorHAnsi"/>
          <w:b/>
          <w:sz w:val="19"/>
          <w:szCs w:val="19"/>
        </w:rPr>
        <w:t>§ 2 Zasady uczestnictwa w Plebiscycie</w:t>
      </w:r>
    </w:p>
    <w:p w:rsidR="00997291" w:rsidRPr="00673F5D" w:rsidRDefault="00997291" w:rsidP="00997291">
      <w:pPr>
        <w:pStyle w:val="Akapitzlist"/>
        <w:numPr>
          <w:ilvl w:val="0"/>
          <w:numId w:val="2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Uczestnikami Plebiscytu </w:t>
      </w:r>
      <w:r w:rsidR="00FC3465" w:rsidRPr="00673F5D">
        <w:rPr>
          <w:rFonts w:cstheme="minorHAnsi"/>
          <w:sz w:val="19"/>
          <w:szCs w:val="19"/>
        </w:rPr>
        <w:t>mogą zostać</w:t>
      </w:r>
      <w:r w:rsidRPr="00673F5D">
        <w:rPr>
          <w:rFonts w:cstheme="minorHAnsi"/>
          <w:sz w:val="19"/>
          <w:szCs w:val="19"/>
        </w:rPr>
        <w:t xml:space="preserve"> osoby lub biura projektowe, które zgłosiły swoją realizację za pośrednictwem wybranych portali internetowych w dziale „społeczność”</w:t>
      </w:r>
      <w:r w:rsidR="00FC3465" w:rsidRPr="00673F5D">
        <w:rPr>
          <w:rFonts w:cstheme="minorHAnsi"/>
          <w:sz w:val="19"/>
          <w:szCs w:val="19"/>
        </w:rPr>
        <w:t xml:space="preserve"> i wyraziły chęć uczestnictwa w konkursie.</w:t>
      </w:r>
      <w:r w:rsidR="0053247A">
        <w:rPr>
          <w:rFonts w:cstheme="minorHAnsi"/>
          <w:sz w:val="19"/>
          <w:szCs w:val="19"/>
        </w:rPr>
        <w:t xml:space="preserve"> Warunkiem zgłoszenia realizacji jest jej oddan</w:t>
      </w:r>
      <w:r w:rsidR="008561F3">
        <w:rPr>
          <w:rFonts w:cstheme="minorHAnsi"/>
          <w:sz w:val="19"/>
          <w:szCs w:val="19"/>
        </w:rPr>
        <w:t>ie do użytku w 2016 lub 2017</w:t>
      </w:r>
      <w:r w:rsidR="0053247A">
        <w:rPr>
          <w:rFonts w:cstheme="minorHAnsi"/>
          <w:sz w:val="19"/>
          <w:szCs w:val="19"/>
        </w:rPr>
        <w:t xml:space="preserve"> roku.</w:t>
      </w:r>
    </w:p>
    <w:p w:rsidR="00673F5D" w:rsidRPr="00673F5D" w:rsidRDefault="00673F5D" w:rsidP="00997291">
      <w:pPr>
        <w:pStyle w:val="Akapitzlist"/>
        <w:numPr>
          <w:ilvl w:val="0"/>
          <w:numId w:val="2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Swoje propozycje mogą zgłaszać redaktorzy poszczególnych portali za wcześniejszą zgodą autora projektu. </w:t>
      </w:r>
    </w:p>
    <w:p w:rsidR="00997291" w:rsidRPr="00673F5D" w:rsidRDefault="00FC3465" w:rsidP="00997291">
      <w:pPr>
        <w:pStyle w:val="Akapitzlist"/>
        <w:numPr>
          <w:ilvl w:val="0"/>
          <w:numId w:val="2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Za wybór poszczególnych obiektów zakwalifikowanych do Plebiscytu odpowiadają: </w:t>
      </w:r>
      <w:r w:rsidR="008561F3">
        <w:rPr>
          <w:rFonts w:cstheme="minorHAnsi"/>
          <w:sz w:val="19"/>
          <w:szCs w:val="19"/>
        </w:rPr>
        <w:t>Marta Artman</w:t>
      </w:r>
      <w:r w:rsidRPr="00673F5D">
        <w:rPr>
          <w:rFonts w:cstheme="minorHAnsi"/>
          <w:sz w:val="19"/>
          <w:szCs w:val="19"/>
        </w:rPr>
        <w:t xml:space="preserve"> (Sztuka-Architektury), Aneta Wojciechowska (Sztuka-Wnętrza), Adam Korpalski (Sztuka-Krajobrazu) oraz Krzysztof Sołoducha (Redaktor Naczelny Grupy Sztuka Architetkury).</w:t>
      </w:r>
    </w:p>
    <w:p w:rsidR="00A26AE3" w:rsidRPr="00673F5D" w:rsidRDefault="00A26AE3" w:rsidP="00A26AE3">
      <w:pPr>
        <w:pStyle w:val="Akapitzlist"/>
        <w:numPr>
          <w:ilvl w:val="0"/>
          <w:numId w:val="2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W plebiscycie może wziąć udział każda osoba pełnoletnia, jednakże kandydaturę może zgłosić wyłącznie zarejestrowany użytkownik serwisu internetowego </w:t>
      </w:r>
      <w:r w:rsidR="00631BE8" w:rsidRPr="00673F5D">
        <w:rPr>
          <w:rFonts w:cstheme="minorHAnsi"/>
          <w:sz w:val="19"/>
          <w:szCs w:val="19"/>
        </w:rPr>
        <w:t xml:space="preserve">Sztuka-Architetkury, Sztuka-Wnętrza lub Sztuka-Krajobrazu (w zależności od tematyki pracy). </w:t>
      </w:r>
    </w:p>
    <w:p w:rsidR="00A26AE3" w:rsidRPr="00673F5D" w:rsidRDefault="00A26AE3" w:rsidP="00631BE8">
      <w:pPr>
        <w:pStyle w:val="Akapitzlist"/>
        <w:numPr>
          <w:ilvl w:val="0"/>
          <w:numId w:val="2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W Plebiscycie nie mogą brać udziału pracownicy oraz współpracownicy Organizatora ani członkowie ich rodzin. Przez członków rodziny rozumie się: wstępnych, zstępnych, rodzeństwo, małżonków, osoby pozostające w stosunku przysposobienia. </w:t>
      </w:r>
    </w:p>
    <w:p w:rsidR="00631BE8" w:rsidRPr="00673F5D" w:rsidRDefault="00631BE8" w:rsidP="00631BE8">
      <w:pPr>
        <w:pStyle w:val="Akapitzlist"/>
        <w:numPr>
          <w:ilvl w:val="0"/>
          <w:numId w:val="2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Uczestnicy mogą zgłosić więcej niż jeden obiekt</w:t>
      </w:r>
      <w:r w:rsidR="00673F5D" w:rsidRPr="00673F5D">
        <w:rPr>
          <w:rFonts w:cstheme="minorHAnsi"/>
          <w:sz w:val="19"/>
          <w:szCs w:val="19"/>
        </w:rPr>
        <w:t xml:space="preserve"> do Plebiscytu</w:t>
      </w:r>
      <w:r w:rsidRPr="00673F5D">
        <w:rPr>
          <w:rFonts w:cstheme="minorHAnsi"/>
          <w:sz w:val="19"/>
          <w:szCs w:val="19"/>
        </w:rPr>
        <w:t xml:space="preserve">. </w:t>
      </w:r>
    </w:p>
    <w:p w:rsidR="00673F5D" w:rsidRPr="00673F5D" w:rsidRDefault="00221451" w:rsidP="00673F5D">
      <w:pPr>
        <w:pStyle w:val="Akapitzlist"/>
        <w:numPr>
          <w:ilvl w:val="0"/>
          <w:numId w:val="2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W Plebiscycie głos może oddać każdy</w:t>
      </w:r>
    </w:p>
    <w:p w:rsidR="00777D3B" w:rsidRDefault="00777D3B" w:rsidP="00221451">
      <w:pPr>
        <w:rPr>
          <w:rFonts w:cstheme="minorHAnsi"/>
          <w:b/>
          <w:sz w:val="19"/>
          <w:szCs w:val="19"/>
        </w:rPr>
      </w:pPr>
    </w:p>
    <w:p w:rsidR="00777D3B" w:rsidRDefault="00777D3B" w:rsidP="00221451">
      <w:pPr>
        <w:rPr>
          <w:rFonts w:cstheme="minorHAnsi"/>
          <w:b/>
          <w:sz w:val="19"/>
          <w:szCs w:val="19"/>
        </w:rPr>
      </w:pPr>
    </w:p>
    <w:p w:rsidR="00221451" w:rsidRPr="00673F5D" w:rsidRDefault="00221451" w:rsidP="00221451">
      <w:pPr>
        <w:rPr>
          <w:rFonts w:cstheme="minorHAnsi"/>
          <w:b/>
          <w:sz w:val="19"/>
          <w:szCs w:val="19"/>
        </w:rPr>
      </w:pPr>
      <w:r w:rsidRPr="00673F5D">
        <w:rPr>
          <w:rFonts w:cstheme="minorHAnsi"/>
          <w:b/>
          <w:sz w:val="19"/>
          <w:szCs w:val="19"/>
        </w:rPr>
        <w:lastRenderedPageBreak/>
        <w:t>§ 3 Zasady przeprowadzania plebiscytu</w:t>
      </w:r>
    </w:p>
    <w:p w:rsidR="00C776B8" w:rsidRPr="00673F5D" w:rsidRDefault="00C776B8" w:rsidP="00C776B8">
      <w:pPr>
        <w:pStyle w:val="Akapitzlist"/>
        <w:numPr>
          <w:ilvl w:val="0"/>
          <w:numId w:val="3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Zgłoszenia kandydatur do udziału w plebiscycie można dokonać w dziale "społeczność" na poszczególnych stronach internetowej o których mowa powyżej.</w:t>
      </w:r>
    </w:p>
    <w:p w:rsidR="00C776B8" w:rsidRPr="00673F5D" w:rsidRDefault="00C776B8" w:rsidP="00C776B8">
      <w:pPr>
        <w:pStyle w:val="Akapitzlist"/>
        <w:numPr>
          <w:ilvl w:val="0"/>
          <w:numId w:val="3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Zgłoszenie powinno zawierać: </w:t>
      </w:r>
    </w:p>
    <w:p w:rsidR="00C776B8" w:rsidRPr="00673F5D" w:rsidRDefault="00C776B8" w:rsidP="00C776B8">
      <w:pPr>
        <w:pStyle w:val="Akapitzlist"/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a. imię i nazwisko lub nazwę zgłaszanego kandydata </w:t>
      </w:r>
    </w:p>
    <w:p w:rsidR="00C776B8" w:rsidRPr="00673F5D" w:rsidRDefault="00C776B8" w:rsidP="00C776B8">
      <w:pPr>
        <w:pStyle w:val="Akapitzlist"/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b. wskazanie kategorii plebiscytu </w:t>
      </w:r>
    </w:p>
    <w:p w:rsidR="00C776B8" w:rsidRDefault="00C776B8" w:rsidP="00C776B8">
      <w:pPr>
        <w:pStyle w:val="Akapitzlist"/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c. wskazanie województwa, którego dotyczy zgłoszenie </w:t>
      </w:r>
    </w:p>
    <w:p w:rsidR="0053247A" w:rsidRPr="00673F5D" w:rsidRDefault="0053247A" w:rsidP="00C776B8">
      <w:pPr>
        <w:pStyle w:val="Akapitzlist"/>
        <w:rPr>
          <w:rFonts w:cstheme="minorHAnsi"/>
          <w:sz w:val="19"/>
          <w:szCs w:val="19"/>
        </w:rPr>
      </w:pPr>
      <w:r>
        <w:rPr>
          <w:rFonts w:cstheme="minorHAnsi"/>
          <w:sz w:val="19"/>
          <w:szCs w:val="19"/>
        </w:rPr>
        <w:t>d. datę realizacji obiektu</w:t>
      </w:r>
    </w:p>
    <w:p w:rsidR="00C776B8" w:rsidRPr="00673F5D" w:rsidRDefault="00C776B8" w:rsidP="00C776B8">
      <w:pPr>
        <w:pStyle w:val="Akapitzlist"/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d. k</w:t>
      </w:r>
      <w:r w:rsidR="0053247A">
        <w:rPr>
          <w:rFonts w:cstheme="minorHAnsi"/>
          <w:sz w:val="19"/>
          <w:szCs w:val="19"/>
        </w:rPr>
        <w:t>ontakt do zgłaszanego kandydata</w:t>
      </w:r>
    </w:p>
    <w:p w:rsidR="00C776B8" w:rsidRPr="00673F5D" w:rsidRDefault="00C776B8" w:rsidP="00C776B8">
      <w:pPr>
        <w:pStyle w:val="Akapitzlist"/>
        <w:numPr>
          <w:ilvl w:val="0"/>
          <w:numId w:val="3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Organizator zastrzega sobie prawo do weryfikacji zgłoszeń pod kątem ich zgodności z Regulaminem oraz atrakcyjności.</w:t>
      </w:r>
    </w:p>
    <w:p w:rsidR="00F43FA2" w:rsidRPr="00673F5D" w:rsidRDefault="00C776B8" w:rsidP="00F43FA2">
      <w:pPr>
        <w:pStyle w:val="Akapitzlist"/>
        <w:numPr>
          <w:ilvl w:val="0"/>
          <w:numId w:val="3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Zgłoszenie obiektu do Plebiscytu nie oznacza jego </w:t>
      </w:r>
      <w:r w:rsidR="00F43FA2" w:rsidRPr="00673F5D">
        <w:rPr>
          <w:rFonts w:cstheme="minorHAnsi"/>
          <w:sz w:val="19"/>
          <w:szCs w:val="19"/>
        </w:rPr>
        <w:t>przyjęcia.</w:t>
      </w:r>
    </w:p>
    <w:p w:rsidR="00C776B8" w:rsidRPr="00673F5D" w:rsidRDefault="00C776B8" w:rsidP="00C776B8">
      <w:pPr>
        <w:pStyle w:val="Akapitzlist"/>
        <w:numPr>
          <w:ilvl w:val="0"/>
          <w:numId w:val="3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Weryfikacji kandydatur dokonują redaktorzy poszczególnych portali.</w:t>
      </w:r>
    </w:p>
    <w:p w:rsidR="00221451" w:rsidRPr="00673F5D" w:rsidRDefault="00C776B8" w:rsidP="00221451">
      <w:pPr>
        <w:pStyle w:val="Akapitzlist"/>
        <w:numPr>
          <w:ilvl w:val="0"/>
          <w:numId w:val="3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Zgłoszenia zweryfikowane negatywnie oznaczać będą, że kandydatura nie została dołączona do listy kandydatów. W przypadku prawidłowo dokonanego zg</w:t>
      </w:r>
      <w:r w:rsidR="00F43FA2" w:rsidRPr="00673F5D">
        <w:rPr>
          <w:rFonts w:cstheme="minorHAnsi"/>
          <w:sz w:val="19"/>
          <w:szCs w:val="19"/>
        </w:rPr>
        <w:t xml:space="preserve">łoszenia kandydatura zostanie </w:t>
      </w:r>
      <w:r w:rsidRPr="00673F5D">
        <w:rPr>
          <w:rFonts w:cstheme="minorHAnsi"/>
          <w:sz w:val="19"/>
          <w:szCs w:val="19"/>
        </w:rPr>
        <w:t>dołączona do listy kandydatów. W przypadku zgłoszenia zweryfikowanego negatywnie zgłaszający może uzyskać informację o przyczynach negatywnej weryfikacji</w:t>
      </w:r>
      <w:r w:rsidR="00F43FA2" w:rsidRPr="00673F5D">
        <w:rPr>
          <w:rFonts w:cstheme="minorHAnsi"/>
          <w:sz w:val="19"/>
          <w:szCs w:val="19"/>
        </w:rPr>
        <w:t>.</w:t>
      </w:r>
      <w:r w:rsidRPr="00673F5D">
        <w:rPr>
          <w:rFonts w:cstheme="minorHAnsi"/>
          <w:sz w:val="19"/>
          <w:szCs w:val="19"/>
        </w:rPr>
        <w:t xml:space="preserve"> </w:t>
      </w:r>
    </w:p>
    <w:p w:rsidR="00F43FA2" w:rsidRPr="00673F5D" w:rsidRDefault="00F43FA2" w:rsidP="00221451">
      <w:pPr>
        <w:pStyle w:val="Akapitzlist"/>
        <w:numPr>
          <w:ilvl w:val="0"/>
          <w:numId w:val="3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Kandydaturę mogą zgłaszać również redaktorzy portali po wcześniejszej zgodzie autora projektu.</w:t>
      </w:r>
    </w:p>
    <w:p w:rsidR="00777D3B" w:rsidRDefault="00777D3B" w:rsidP="00F43FA2">
      <w:pPr>
        <w:rPr>
          <w:rFonts w:cstheme="minorHAnsi"/>
          <w:b/>
          <w:sz w:val="19"/>
          <w:szCs w:val="19"/>
        </w:rPr>
      </w:pPr>
    </w:p>
    <w:p w:rsidR="00F43FA2" w:rsidRPr="00673F5D" w:rsidRDefault="00F43FA2" w:rsidP="00F43FA2">
      <w:pPr>
        <w:rPr>
          <w:rFonts w:cstheme="minorHAnsi"/>
          <w:b/>
          <w:sz w:val="19"/>
          <w:szCs w:val="19"/>
        </w:rPr>
      </w:pPr>
      <w:r w:rsidRPr="00673F5D">
        <w:rPr>
          <w:rFonts w:cstheme="minorHAnsi"/>
          <w:b/>
          <w:sz w:val="19"/>
          <w:szCs w:val="19"/>
        </w:rPr>
        <w:t>§ 4 Głosowanie publiczności</w:t>
      </w:r>
    </w:p>
    <w:p w:rsidR="00F43FA2" w:rsidRPr="00673F5D" w:rsidRDefault="00F43FA2" w:rsidP="00F43FA2">
      <w:pPr>
        <w:pStyle w:val="Akapitzlist"/>
        <w:numPr>
          <w:ilvl w:val="0"/>
          <w:numId w:val="4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Głos może oddać każdy użytkownik wybranego portalu.</w:t>
      </w:r>
    </w:p>
    <w:p w:rsidR="00F43FA2" w:rsidRPr="00673F5D" w:rsidRDefault="00F43FA2" w:rsidP="00F43FA2">
      <w:pPr>
        <w:pStyle w:val="Akapitzlist"/>
        <w:numPr>
          <w:ilvl w:val="0"/>
          <w:numId w:val="4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Głosowanie publiczności odbywa się za pomocą specjalnie przygotowanego formularza na stronie głównej poszczególnych portali.</w:t>
      </w:r>
    </w:p>
    <w:p w:rsidR="00F43FA2" w:rsidRPr="00673F5D" w:rsidRDefault="00F43FA2" w:rsidP="009854FF">
      <w:pPr>
        <w:pStyle w:val="Akapitzlist"/>
        <w:numPr>
          <w:ilvl w:val="0"/>
          <w:numId w:val="4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W każdej z kategorii można oddać jeden głos podczas trwania całego plebiscytu</w:t>
      </w:r>
      <w:r w:rsidR="009854FF" w:rsidRPr="00673F5D">
        <w:rPr>
          <w:rFonts w:cstheme="minorHAnsi"/>
          <w:sz w:val="19"/>
          <w:szCs w:val="19"/>
        </w:rPr>
        <w:t>.</w:t>
      </w:r>
    </w:p>
    <w:p w:rsidR="009854FF" w:rsidRPr="00673F5D" w:rsidRDefault="009854FF" w:rsidP="009854FF">
      <w:pPr>
        <w:pStyle w:val="Akapitzlist"/>
        <w:numPr>
          <w:ilvl w:val="0"/>
          <w:numId w:val="4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Głosowanie jest tajne. </w:t>
      </w:r>
    </w:p>
    <w:p w:rsidR="009854FF" w:rsidRPr="00673F5D" w:rsidRDefault="009854FF" w:rsidP="009854FF">
      <w:pPr>
        <w:pStyle w:val="Akapitzlist"/>
        <w:numPr>
          <w:ilvl w:val="0"/>
          <w:numId w:val="4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Zwycięzcą głosowania publiczności zostaje obiekt, który zebrał największą liczbę głosów.</w:t>
      </w:r>
    </w:p>
    <w:p w:rsidR="00777D3B" w:rsidRDefault="00777D3B" w:rsidP="009854FF">
      <w:pPr>
        <w:rPr>
          <w:rFonts w:cstheme="minorHAnsi"/>
          <w:b/>
          <w:sz w:val="19"/>
          <w:szCs w:val="19"/>
        </w:rPr>
      </w:pPr>
    </w:p>
    <w:p w:rsidR="009854FF" w:rsidRPr="00673F5D" w:rsidRDefault="009854FF" w:rsidP="009854FF">
      <w:pPr>
        <w:rPr>
          <w:rFonts w:cstheme="minorHAnsi"/>
          <w:b/>
          <w:sz w:val="19"/>
          <w:szCs w:val="19"/>
        </w:rPr>
      </w:pPr>
      <w:r w:rsidRPr="00673F5D">
        <w:rPr>
          <w:rFonts w:cstheme="minorHAnsi"/>
          <w:b/>
          <w:sz w:val="19"/>
          <w:szCs w:val="19"/>
        </w:rPr>
        <w:t>§ 5 Głosowanie Jury</w:t>
      </w:r>
    </w:p>
    <w:p w:rsidR="009854FF" w:rsidRPr="00673F5D" w:rsidRDefault="009854FF" w:rsidP="009854FF">
      <w:pPr>
        <w:pStyle w:val="Akapitzlist"/>
        <w:numPr>
          <w:ilvl w:val="0"/>
          <w:numId w:val="5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Jury składa się z ekspertów, związanych z architekturą. Są to głównie przedstawiciele największych biur projektowych w Polsce oraz laureaci poprzednich edycji. </w:t>
      </w:r>
    </w:p>
    <w:p w:rsidR="009854FF" w:rsidRPr="00673F5D" w:rsidRDefault="009854FF" w:rsidP="009854FF">
      <w:pPr>
        <w:pStyle w:val="Akapitzlist"/>
        <w:numPr>
          <w:ilvl w:val="0"/>
          <w:numId w:val="5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Każdy z członków Jury wybiera najlepsze obiekty we wszystkich 7 kategoriach, a następnie Organizatorzy  na podstawie zebranych informacji wybierają zwycięzcę. </w:t>
      </w:r>
    </w:p>
    <w:p w:rsidR="00221451" w:rsidRPr="00673F5D" w:rsidRDefault="009854FF" w:rsidP="00221451">
      <w:pPr>
        <w:pStyle w:val="Akapitzlist"/>
        <w:numPr>
          <w:ilvl w:val="0"/>
          <w:numId w:val="5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Głosowanie jest tajne - wgląd na głosy Jury mają tylko Organizatorzy. </w:t>
      </w:r>
    </w:p>
    <w:p w:rsidR="00777D3B" w:rsidRDefault="00777D3B" w:rsidP="009854FF">
      <w:pPr>
        <w:rPr>
          <w:rFonts w:cstheme="minorHAnsi"/>
          <w:b/>
          <w:sz w:val="19"/>
          <w:szCs w:val="19"/>
        </w:rPr>
      </w:pPr>
    </w:p>
    <w:p w:rsidR="009854FF" w:rsidRPr="00673F5D" w:rsidRDefault="009854FF" w:rsidP="009854FF">
      <w:pPr>
        <w:rPr>
          <w:rFonts w:cstheme="minorHAnsi"/>
          <w:b/>
          <w:sz w:val="19"/>
          <w:szCs w:val="19"/>
        </w:rPr>
      </w:pPr>
      <w:r w:rsidRPr="00673F5D">
        <w:rPr>
          <w:rFonts w:cstheme="minorHAnsi"/>
          <w:b/>
          <w:sz w:val="19"/>
          <w:szCs w:val="19"/>
        </w:rPr>
        <w:t xml:space="preserve">§ </w:t>
      </w:r>
      <w:r w:rsidR="00777D3B">
        <w:rPr>
          <w:rFonts w:cstheme="minorHAnsi"/>
          <w:b/>
          <w:sz w:val="19"/>
          <w:szCs w:val="19"/>
        </w:rPr>
        <w:t>6</w:t>
      </w:r>
      <w:r w:rsidRPr="00673F5D">
        <w:rPr>
          <w:rFonts w:cstheme="minorHAnsi"/>
          <w:b/>
          <w:sz w:val="19"/>
          <w:szCs w:val="19"/>
        </w:rPr>
        <w:t xml:space="preserve"> Ogłoszenie wyników Plebiscytu</w:t>
      </w:r>
    </w:p>
    <w:p w:rsidR="009854FF" w:rsidRPr="00673F5D" w:rsidRDefault="009854FF" w:rsidP="009854FF">
      <w:pPr>
        <w:pStyle w:val="Akapitzlist"/>
        <w:numPr>
          <w:ilvl w:val="0"/>
          <w:numId w:val="6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Wyniki głosowania publiczności zostaną ogłoszone maksymalnie 48 godzin po zamknięciu formularza do głosowania.</w:t>
      </w:r>
    </w:p>
    <w:p w:rsidR="009854FF" w:rsidRPr="00673F5D" w:rsidRDefault="009854FF" w:rsidP="009854FF">
      <w:pPr>
        <w:pStyle w:val="Akapitzlist"/>
        <w:numPr>
          <w:ilvl w:val="0"/>
          <w:numId w:val="6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Datę zamknięcia formularza zosta</w:t>
      </w:r>
      <w:r w:rsidR="002A3FE7" w:rsidRPr="00673F5D">
        <w:rPr>
          <w:rFonts w:cstheme="minorHAnsi"/>
          <w:sz w:val="19"/>
          <w:szCs w:val="19"/>
        </w:rPr>
        <w:t>nie ogłoszona na łamach portali: Sztuka-Architektury, Sztuka-Wnetrza, Sztuka-Krajobrazu.</w:t>
      </w:r>
    </w:p>
    <w:p w:rsidR="002A3FE7" w:rsidRPr="00673F5D" w:rsidRDefault="002A3FE7" w:rsidP="009854FF">
      <w:pPr>
        <w:pStyle w:val="Akapitzlist"/>
        <w:numPr>
          <w:ilvl w:val="0"/>
          <w:numId w:val="6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Oficjalne ogłoszenie wyników głosowania publiczności nastąpi podczas Gali Plebiscytu Polska Architektura XXL.</w:t>
      </w:r>
    </w:p>
    <w:p w:rsidR="002A3FE7" w:rsidRPr="00673F5D" w:rsidRDefault="002A3FE7" w:rsidP="009854FF">
      <w:pPr>
        <w:pStyle w:val="Akapitzlist"/>
        <w:numPr>
          <w:ilvl w:val="0"/>
          <w:numId w:val="6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Wyniki głosowania profesjonalnego Jury zostaną ogłoszone na Gali Plebiscytu Polska Architektura XXL.</w:t>
      </w:r>
    </w:p>
    <w:p w:rsidR="002A3FE7" w:rsidRPr="00673F5D" w:rsidRDefault="00673F5D" w:rsidP="002A3FE7">
      <w:pPr>
        <w:rPr>
          <w:rFonts w:cstheme="minorHAnsi"/>
          <w:b/>
          <w:sz w:val="19"/>
          <w:szCs w:val="19"/>
        </w:rPr>
      </w:pPr>
      <w:r w:rsidRPr="00673F5D">
        <w:rPr>
          <w:rFonts w:cstheme="minorHAnsi"/>
          <w:b/>
          <w:sz w:val="19"/>
          <w:szCs w:val="19"/>
        </w:rPr>
        <w:lastRenderedPageBreak/>
        <w:br/>
      </w:r>
      <w:r w:rsidR="002A3FE7" w:rsidRPr="00673F5D">
        <w:rPr>
          <w:rFonts w:cstheme="minorHAnsi"/>
          <w:b/>
          <w:sz w:val="19"/>
          <w:szCs w:val="19"/>
        </w:rPr>
        <w:t xml:space="preserve">§ </w:t>
      </w:r>
      <w:r w:rsidR="00777D3B">
        <w:rPr>
          <w:rFonts w:cstheme="minorHAnsi"/>
          <w:b/>
          <w:sz w:val="19"/>
          <w:szCs w:val="19"/>
        </w:rPr>
        <w:t>7</w:t>
      </w:r>
      <w:r w:rsidR="002A3FE7" w:rsidRPr="00673F5D">
        <w:rPr>
          <w:rFonts w:cstheme="minorHAnsi"/>
          <w:b/>
          <w:sz w:val="19"/>
          <w:szCs w:val="19"/>
        </w:rPr>
        <w:t xml:space="preserve"> Nagrody</w:t>
      </w:r>
    </w:p>
    <w:p w:rsidR="002A3FE7" w:rsidRPr="00673F5D" w:rsidRDefault="002A3FE7" w:rsidP="002A3FE7">
      <w:pPr>
        <w:pStyle w:val="Akapitzlist"/>
        <w:numPr>
          <w:ilvl w:val="0"/>
          <w:numId w:val="7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Zwycięzcy Plebiscytu Polska Architektura XXL zostaną nagrodzeni specjalnymi dyplomami oraz będą mieli możliwość zaprezentowania swojego projektu szerokiej publiczności na specjalnie z tej okazji zorganizowanych wystawach oraz wykładach w całej Polsce.</w:t>
      </w:r>
    </w:p>
    <w:p w:rsidR="002A3FE7" w:rsidRPr="00673F5D" w:rsidRDefault="002A3FE7" w:rsidP="002A3FE7">
      <w:pPr>
        <w:pStyle w:val="Akapitzlist"/>
        <w:numPr>
          <w:ilvl w:val="0"/>
          <w:numId w:val="7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Najciekawsze prace będą także szeroko prezentowane w mediach patronujących plebiscytowi.</w:t>
      </w:r>
    </w:p>
    <w:p w:rsidR="00777D3B" w:rsidRDefault="00777D3B" w:rsidP="00A9208B">
      <w:pPr>
        <w:rPr>
          <w:rFonts w:cstheme="minorHAnsi"/>
          <w:b/>
          <w:sz w:val="19"/>
          <w:szCs w:val="19"/>
        </w:rPr>
      </w:pPr>
    </w:p>
    <w:p w:rsidR="00A9208B" w:rsidRPr="00673F5D" w:rsidRDefault="00A9208B" w:rsidP="00A9208B">
      <w:pPr>
        <w:rPr>
          <w:rFonts w:cstheme="minorHAnsi"/>
          <w:b/>
          <w:sz w:val="19"/>
          <w:szCs w:val="19"/>
        </w:rPr>
      </w:pPr>
      <w:r w:rsidRPr="00673F5D">
        <w:rPr>
          <w:rFonts w:cstheme="minorHAnsi"/>
          <w:b/>
          <w:sz w:val="19"/>
          <w:szCs w:val="19"/>
        </w:rPr>
        <w:t xml:space="preserve">§ </w:t>
      </w:r>
      <w:r w:rsidR="00777D3B">
        <w:rPr>
          <w:rFonts w:cstheme="minorHAnsi"/>
          <w:b/>
          <w:sz w:val="19"/>
          <w:szCs w:val="19"/>
        </w:rPr>
        <w:t>8</w:t>
      </w:r>
      <w:r w:rsidRPr="00673F5D">
        <w:rPr>
          <w:rFonts w:cstheme="minorHAnsi"/>
          <w:b/>
          <w:sz w:val="19"/>
          <w:szCs w:val="19"/>
        </w:rPr>
        <w:t xml:space="preserve"> Reklamacje</w:t>
      </w:r>
    </w:p>
    <w:p w:rsidR="00A9208B" w:rsidRPr="00673F5D" w:rsidRDefault="00A9208B" w:rsidP="00A9208B">
      <w:pPr>
        <w:pStyle w:val="Akapitzlist"/>
        <w:numPr>
          <w:ilvl w:val="0"/>
          <w:numId w:val="8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Reklamacje związane z Plebiscytem mogą być kierowane do Organizatora na adres mailowy: redakcja@sztuka-architetkury.pl z dopiskiem „Plebiscyt – reklamacja”. </w:t>
      </w:r>
    </w:p>
    <w:p w:rsidR="00A9208B" w:rsidRPr="00673F5D" w:rsidRDefault="00A9208B" w:rsidP="00A9208B">
      <w:pPr>
        <w:pStyle w:val="Akapitzlist"/>
        <w:numPr>
          <w:ilvl w:val="0"/>
          <w:numId w:val="8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Każda reklamacja winna zawierać co najmniej wskazanie autora (imię i nazwisko oraz nazwa obiektu) oraz zwięzły opis zarzutów. </w:t>
      </w:r>
    </w:p>
    <w:p w:rsidR="00A9208B" w:rsidRPr="00673F5D" w:rsidRDefault="00A9208B" w:rsidP="00A9208B">
      <w:pPr>
        <w:pStyle w:val="Akapitzlist"/>
        <w:numPr>
          <w:ilvl w:val="0"/>
          <w:numId w:val="8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 Reklamacje będą rozpatrywane w terminie do 14 dni od daty ich otrzymania. O wyniku postępowania reklamacyjnego osoby zgłaszające reklamacje zostaną powiadomione drogą mailową niezwłocznie po ich rozpatrzeniu. </w:t>
      </w:r>
    </w:p>
    <w:p w:rsidR="00777D3B" w:rsidRDefault="00777D3B" w:rsidP="00A9208B">
      <w:pPr>
        <w:rPr>
          <w:rFonts w:cstheme="minorHAnsi"/>
          <w:b/>
          <w:sz w:val="19"/>
          <w:szCs w:val="19"/>
        </w:rPr>
      </w:pPr>
    </w:p>
    <w:p w:rsidR="00A9208B" w:rsidRPr="00673F5D" w:rsidRDefault="00A9208B" w:rsidP="00A9208B">
      <w:pPr>
        <w:rPr>
          <w:rFonts w:cstheme="minorHAnsi"/>
          <w:b/>
          <w:sz w:val="19"/>
          <w:szCs w:val="19"/>
        </w:rPr>
      </w:pPr>
      <w:r w:rsidRPr="00673F5D">
        <w:rPr>
          <w:rFonts w:cstheme="minorHAnsi"/>
          <w:b/>
          <w:sz w:val="19"/>
          <w:szCs w:val="19"/>
        </w:rPr>
        <w:t xml:space="preserve">§ </w:t>
      </w:r>
      <w:r w:rsidR="00777D3B">
        <w:rPr>
          <w:rFonts w:cstheme="minorHAnsi"/>
          <w:b/>
          <w:sz w:val="19"/>
          <w:szCs w:val="19"/>
        </w:rPr>
        <w:t xml:space="preserve">9 </w:t>
      </w:r>
      <w:r w:rsidRPr="00673F5D">
        <w:rPr>
          <w:rFonts w:cstheme="minorHAnsi"/>
          <w:b/>
          <w:sz w:val="19"/>
          <w:szCs w:val="19"/>
        </w:rPr>
        <w:t xml:space="preserve">Ochrona danych osobowych </w:t>
      </w:r>
    </w:p>
    <w:p w:rsidR="00A9208B" w:rsidRPr="00673F5D" w:rsidRDefault="00A9208B" w:rsidP="00A9208B">
      <w:pPr>
        <w:pStyle w:val="Akapitzlist"/>
        <w:numPr>
          <w:ilvl w:val="0"/>
          <w:numId w:val="9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Administratorem danych osobowych jest agencja K</w:t>
      </w:r>
      <w:r w:rsidR="0053247A">
        <w:rPr>
          <w:rFonts w:cstheme="minorHAnsi"/>
          <w:sz w:val="19"/>
          <w:szCs w:val="19"/>
        </w:rPr>
        <w:t>LAXON Communications</w:t>
      </w:r>
      <w:r w:rsidRPr="00673F5D">
        <w:rPr>
          <w:rFonts w:cstheme="minorHAnsi"/>
          <w:sz w:val="19"/>
          <w:szCs w:val="19"/>
        </w:rPr>
        <w:t xml:space="preserve"> z siedzibą w Latchorzewie, przy ul. Olimpijskiej 7/6 </w:t>
      </w:r>
    </w:p>
    <w:p w:rsidR="00A9208B" w:rsidRPr="00673F5D" w:rsidRDefault="00A9208B" w:rsidP="00A9208B">
      <w:pPr>
        <w:pStyle w:val="Akapitzlist"/>
        <w:numPr>
          <w:ilvl w:val="0"/>
          <w:numId w:val="9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Podane przez Uczestników dane osobowe będą przetwarzane zgodnie z ustawą z dnia 29 sierpnia 1997 r. o ochronie danych osobowych przez Organizatora dla celów organizacji i przeprowadzenia Plebiscytu, zapewnienia uczciwego i miarodajnego głosowania w Plebiscycie, w szeroko pojętych celach marketingowych i promocyjnych towarów i usług Organizatora, a także w celach statycznych, analitycznych oraz nawiązywania kontaktu z właścicielem danych. </w:t>
      </w:r>
    </w:p>
    <w:p w:rsidR="00A9208B" w:rsidRPr="00673F5D" w:rsidRDefault="00A9208B" w:rsidP="00A9208B">
      <w:pPr>
        <w:pStyle w:val="Akapitzlist"/>
        <w:numPr>
          <w:ilvl w:val="0"/>
          <w:numId w:val="9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 Właściciel danych ma prawo do dostępu do swoich danych oraz ich poprawiania. Nadto właściciel danych ma prawo w każdym czasie wyrazić sprzeciw co do przetwarzania jego danych przez Organizatora w zakresie dozwolonym przez w/w ustawę lub zażądać zaprzestania ich przetwarzania w ogóle. Z uwagi na względy bezpieczeństwa we wszystkich tych sprawach właściciel danych winien osobiście zwracać się do Organizatora. Podanie danych jest dobrowolne jednak może być konieczne do wzięcia udziału w Plebiscycie. </w:t>
      </w:r>
    </w:p>
    <w:p w:rsidR="000F1752" w:rsidRPr="00673F5D" w:rsidRDefault="00A9208B" w:rsidP="00A9208B">
      <w:pPr>
        <w:pStyle w:val="Akapitzlist"/>
        <w:numPr>
          <w:ilvl w:val="0"/>
          <w:numId w:val="9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>Przystępując do udziału w niniejszym plebiscycie, uczestnik może nadto wyrazić zgodę na otrzymywanie od Organizatora za pomocą środków komunikacji elektronicznej, w tym na podane Organizatora adresy e-mail oraz / albo numery telefonów, informacji handlowej od Organizatora dotyczącej produktów i usług oferowanych przez Organizatora, a także produktów i usług podmiotów współpracujących z Organizatorem na odrębnych zasadach. Uczestnik Plebiscytu może zrezygnować z otrzymywania informacji handlowej w powyższym zakresie wysyłając maila na adres mailowy redakcja@sztuka-architektury.pl</w:t>
      </w:r>
      <w:r w:rsidR="000F1752" w:rsidRPr="00673F5D">
        <w:rPr>
          <w:rFonts w:cstheme="minorHAnsi"/>
          <w:sz w:val="19"/>
          <w:szCs w:val="19"/>
        </w:rPr>
        <w:t>.</w:t>
      </w:r>
      <w:r w:rsidRPr="00673F5D">
        <w:rPr>
          <w:rFonts w:cstheme="minorHAnsi"/>
          <w:sz w:val="19"/>
          <w:szCs w:val="19"/>
        </w:rPr>
        <w:t xml:space="preserve"> </w:t>
      </w:r>
    </w:p>
    <w:p w:rsidR="000F1752" w:rsidRPr="00673F5D" w:rsidRDefault="00A9208B" w:rsidP="00A9208B">
      <w:pPr>
        <w:pStyle w:val="Akapitzlist"/>
        <w:numPr>
          <w:ilvl w:val="0"/>
          <w:numId w:val="9"/>
        </w:numPr>
        <w:rPr>
          <w:rFonts w:cstheme="minorHAnsi"/>
          <w:sz w:val="19"/>
          <w:szCs w:val="19"/>
        </w:rPr>
      </w:pPr>
      <w:r w:rsidRPr="00673F5D">
        <w:rPr>
          <w:rFonts w:cstheme="minorHAnsi"/>
          <w:sz w:val="19"/>
          <w:szCs w:val="19"/>
        </w:rPr>
        <w:t xml:space="preserve"> Organizator informuje, że zbiera i zapisuje, za zgodą osoby głosującej po otrzymaniu informacji o celu i zakresie zbierania danych, dane eksploatacyjne służące do identyfikacji urządzenia, z którego oddawane są głosy w Plebiscycie. Dane te nie uniemożliwiają jednoznacznej identyfikacji osoby głosującej. </w:t>
      </w:r>
    </w:p>
    <w:p w:rsidR="00A9208B" w:rsidRDefault="002240C2" w:rsidP="00A9208B">
      <w:pPr>
        <w:pStyle w:val="Akapitzlist"/>
        <w:numPr>
          <w:ilvl w:val="0"/>
          <w:numId w:val="9"/>
        </w:numPr>
        <w:rPr>
          <w:sz w:val="20"/>
        </w:rPr>
      </w:pPr>
      <w:r w:rsidRPr="002240C2">
        <w:rPr>
          <w:rFonts w:cstheme="minorHAnsi"/>
          <w:noProof/>
          <w:sz w:val="19"/>
          <w:szCs w:val="19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67pt;margin-top:49.25pt;width:126.75pt;height:28.4pt;z-index:251660288">
            <v:imagedata r:id="rId8" o:title="Podpis"/>
          </v:shape>
        </w:pict>
      </w:r>
      <w:r w:rsidR="00A9208B" w:rsidRPr="00673F5D">
        <w:rPr>
          <w:rFonts w:cstheme="minorHAnsi"/>
          <w:sz w:val="19"/>
          <w:szCs w:val="19"/>
        </w:rPr>
        <w:t xml:space="preserve"> Dane eksploatacyjne, o których mowa powyżej wykorzystywane są wyłącznie do zapewnienia rzetelności oddanych głosów i wyników Plebiscytu. Dane te są przechowywane i wykorzystywane w w/w celu również po opuszczeniu przez użytkownika strony Plebiscytu. </w:t>
      </w:r>
    </w:p>
    <w:p w:rsidR="00673F5D" w:rsidRDefault="002240C2" w:rsidP="00673F5D">
      <w:pPr>
        <w:rPr>
          <w:sz w:val="20"/>
        </w:rPr>
      </w:pPr>
      <w:r>
        <w:rPr>
          <w:noProof/>
          <w:sz w:val="2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52.25pt;margin-top:18.3pt;width:147.4pt;height:0;z-index:251658240" o:connectortype="straight" strokecolor="black [3213]" strokeweight=".5pt">
            <v:shadow type="perspective" color="#7f7f7f [1601]" opacity=".5" offset="1pt" offset2="-1pt"/>
          </v:shape>
        </w:pict>
      </w:r>
    </w:p>
    <w:p w:rsidR="00903685" w:rsidRPr="00D24080" w:rsidRDefault="00903685" w:rsidP="00673F5D">
      <w:pPr>
        <w:jc w:val="center"/>
        <w:rPr>
          <w:sz w:val="18"/>
        </w:rPr>
      </w:pPr>
      <w:r w:rsidRPr="00D24080">
        <w:rPr>
          <w:sz w:val="14"/>
        </w:rPr>
        <w:t>Krzysztof Sołoducha</w:t>
      </w:r>
      <w:r w:rsidRPr="00D24080">
        <w:rPr>
          <w:sz w:val="14"/>
        </w:rPr>
        <w:br/>
        <w:t>Redaktor Naczelny Grypy Sztuka Architektury</w:t>
      </w:r>
    </w:p>
    <w:sectPr w:rsidR="00903685" w:rsidRPr="00D24080" w:rsidSect="00A55B4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13C" w:rsidRDefault="0016613C" w:rsidP="00B629E7">
      <w:pPr>
        <w:spacing w:after="0" w:line="240" w:lineRule="auto"/>
      </w:pPr>
      <w:r>
        <w:separator/>
      </w:r>
    </w:p>
  </w:endnote>
  <w:endnote w:type="continuationSeparator" w:id="1">
    <w:p w:rsidR="0016613C" w:rsidRDefault="0016613C" w:rsidP="00B62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13C" w:rsidRDefault="0016613C" w:rsidP="00B629E7">
      <w:pPr>
        <w:spacing w:after="0" w:line="240" w:lineRule="auto"/>
      </w:pPr>
      <w:r>
        <w:separator/>
      </w:r>
    </w:p>
  </w:footnote>
  <w:footnote w:type="continuationSeparator" w:id="1">
    <w:p w:rsidR="0016613C" w:rsidRDefault="0016613C" w:rsidP="00B62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A0" w:rsidRDefault="002240C2">
    <w:pPr>
      <w:pStyle w:val="Nagwek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4.8pt;height:31.8pt">
          <v:imagedata r:id="rId1" o:title="fp105_logo-pelne-01m"/>
        </v:shape>
      </w:pict>
    </w:r>
  </w:p>
  <w:p w:rsidR="008561F3" w:rsidRDefault="008561F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84AA4"/>
    <w:multiLevelType w:val="hybridMultilevel"/>
    <w:tmpl w:val="69BE2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609B2"/>
    <w:multiLevelType w:val="hybridMultilevel"/>
    <w:tmpl w:val="2B7A6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5425D6"/>
    <w:multiLevelType w:val="hybridMultilevel"/>
    <w:tmpl w:val="974A9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83126D"/>
    <w:multiLevelType w:val="hybridMultilevel"/>
    <w:tmpl w:val="0A78D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E35BEF"/>
    <w:multiLevelType w:val="hybridMultilevel"/>
    <w:tmpl w:val="3754F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136BDA"/>
    <w:multiLevelType w:val="hybridMultilevel"/>
    <w:tmpl w:val="A802D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B043B8"/>
    <w:multiLevelType w:val="hybridMultilevel"/>
    <w:tmpl w:val="49CA5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FF2CD6"/>
    <w:multiLevelType w:val="hybridMultilevel"/>
    <w:tmpl w:val="99A6F0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3E0FB2"/>
    <w:multiLevelType w:val="hybridMultilevel"/>
    <w:tmpl w:val="78748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>
      <o:colormenu v:ext="edit" strokecolor="none [3213]"/>
    </o:shapedefaults>
  </w:hdrShapeDefaults>
  <w:footnotePr>
    <w:footnote w:id="0"/>
    <w:footnote w:id="1"/>
  </w:footnotePr>
  <w:endnotePr>
    <w:endnote w:id="0"/>
    <w:endnote w:id="1"/>
  </w:endnotePr>
  <w:compat/>
  <w:rsids>
    <w:rsidRoot w:val="00B629E7"/>
    <w:rsid w:val="000844D4"/>
    <w:rsid w:val="000B422E"/>
    <w:rsid w:val="000F1752"/>
    <w:rsid w:val="001265F4"/>
    <w:rsid w:val="0016613C"/>
    <w:rsid w:val="00221451"/>
    <w:rsid w:val="002240C2"/>
    <w:rsid w:val="002A3FE7"/>
    <w:rsid w:val="00464B39"/>
    <w:rsid w:val="0050533D"/>
    <w:rsid w:val="0053247A"/>
    <w:rsid w:val="00631BE8"/>
    <w:rsid w:val="00673F5D"/>
    <w:rsid w:val="006E3D8F"/>
    <w:rsid w:val="00777D3B"/>
    <w:rsid w:val="008561F3"/>
    <w:rsid w:val="00903685"/>
    <w:rsid w:val="009854FF"/>
    <w:rsid w:val="00997291"/>
    <w:rsid w:val="00A26AE3"/>
    <w:rsid w:val="00A46B61"/>
    <w:rsid w:val="00A55B42"/>
    <w:rsid w:val="00A9208B"/>
    <w:rsid w:val="00AE68FA"/>
    <w:rsid w:val="00B629E7"/>
    <w:rsid w:val="00BF5044"/>
    <w:rsid w:val="00C253A0"/>
    <w:rsid w:val="00C316DD"/>
    <w:rsid w:val="00C776B8"/>
    <w:rsid w:val="00D24080"/>
    <w:rsid w:val="00F43FA2"/>
    <w:rsid w:val="00FC3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 [3213]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5B42"/>
  </w:style>
  <w:style w:type="paragraph" w:styleId="Nagwek1">
    <w:name w:val="heading 1"/>
    <w:basedOn w:val="Normalny"/>
    <w:link w:val="Nagwek1Znak"/>
    <w:uiPriority w:val="9"/>
    <w:qFormat/>
    <w:rsid w:val="00B629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629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29E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629E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629E7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B62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629E7"/>
    <w:rPr>
      <w:b/>
      <w:bCs/>
    </w:rPr>
  </w:style>
  <w:style w:type="character" w:customStyle="1" w:styleId="apple-converted-space">
    <w:name w:val="apple-converted-space"/>
    <w:basedOn w:val="Domylnaczcionkaakapitu"/>
    <w:rsid w:val="00B629E7"/>
  </w:style>
  <w:style w:type="paragraph" w:styleId="Akapitzlist">
    <w:name w:val="List Paragraph"/>
    <w:basedOn w:val="Normalny"/>
    <w:uiPriority w:val="34"/>
    <w:qFormat/>
    <w:rsid w:val="00B629E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C25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253A0"/>
  </w:style>
  <w:style w:type="paragraph" w:styleId="Stopka">
    <w:name w:val="footer"/>
    <w:basedOn w:val="Normalny"/>
    <w:link w:val="StopkaZnak"/>
    <w:uiPriority w:val="99"/>
    <w:semiHidden/>
    <w:unhideWhenUsed/>
    <w:rsid w:val="00C25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253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3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1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5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5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8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8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6627A-AE47-42EE-AA7E-77A6E6ACE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1214</Words>
  <Characters>7290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HP</cp:lastModifiedBy>
  <cp:revision>3</cp:revision>
  <dcterms:created xsi:type="dcterms:W3CDTF">2016-12-15T18:49:00Z</dcterms:created>
  <dcterms:modified xsi:type="dcterms:W3CDTF">2017-12-19T11:08:00Z</dcterms:modified>
</cp:coreProperties>
</file>